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886D" w14:textId="77777777" w:rsidR="0045327D" w:rsidRPr="00E31459" w:rsidRDefault="0045327D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17B69C" w14:textId="2DF19F73" w:rsidR="0045327D" w:rsidRPr="00E31459" w:rsidRDefault="00B73C92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1459">
        <w:rPr>
          <w:rFonts w:ascii="Times New Roman" w:eastAsia="Times New Roman" w:hAnsi="Times New Roman" w:cs="Times New Roman"/>
          <w:b/>
          <w:sz w:val="20"/>
          <w:szCs w:val="20"/>
        </w:rPr>
        <w:t xml:space="preserve">KLAUZULA INFORMACYJNA </w:t>
      </w:r>
    </w:p>
    <w:p w14:paraId="297ED1F3" w14:textId="2C45F832" w:rsidR="00552C74" w:rsidRPr="00E31459" w:rsidRDefault="00552C74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1459">
        <w:rPr>
          <w:rFonts w:ascii="Times New Roman" w:eastAsia="Times New Roman" w:hAnsi="Times New Roman" w:cs="Times New Roman"/>
          <w:b/>
          <w:sz w:val="20"/>
          <w:szCs w:val="20"/>
        </w:rPr>
        <w:t>DOTYCZĄCA PRZETWARZANIA DANYCH OSOBOWYCH</w:t>
      </w:r>
    </w:p>
    <w:p w14:paraId="68902185" w14:textId="4383A387" w:rsidR="00657D42" w:rsidRPr="007B20B3" w:rsidRDefault="00E31459" w:rsidP="00CF5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1459">
        <w:rPr>
          <w:rFonts w:ascii="Times New Roman" w:eastAsia="Times New Roman" w:hAnsi="Times New Roman" w:cs="Times New Roman"/>
          <w:b/>
          <w:sz w:val="20"/>
          <w:szCs w:val="20"/>
        </w:rPr>
        <w:t xml:space="preserve">WNIOSKODAWCÓW O </w:t>
      </w:r>
      <w:r w:rsidR="00F81352">
        <w:rPr>
          <w:rFonts w:ascii="Times New Roman" w:eastAsia="Times New Roman" w:hAnsi="Times New Roman" w:cs="Times New Roman"/>
          <w:b/>
          <w:sz w:val="20"/>
          <w:szCs w:val="20"/>
        </w:rPr>
        <w:t xml:space="preserve">WYPŁATĘ </w:t>
      </w:r>
      <w:r w:rsidRPr="00E31459">
        <w:rPr>
          <w:rFonts w:ascii="Times New Roman" w:eastAsia="Times New Roman" w:hAnsi="Times New Roman" w:cs="Times New Roman"/>
          <w:b/>
          <w:sz w:val="20"/>
          <w:szCs w:val="20"/>
        </w:rPr>
        <w:t>DODATK</w:t>
      </w:r>
      <w:r w:rsidR="007B20B3">
        <w:rPr>
          <w:rFonts w:ascii="Times New Roman" w:eastAsia="Times New Roman" w:hAnsi="Times New Roman" w:cs="Times New Roman"/>
          <w:b/>
          <w:sz w:val="20"/>
          <w:szCs w:val="20"/>
        </w:rPr>
        <w:t xml:space="preserve">U </w:t>
      </w:r>
      <w:r w:rsidR="00CF5EE0">
        <w:rPr>
          <w:rFonts w:ascii="Times New Roman" w:eastAsia="Times New Roman" w:hAnsi="Times New Roman" w:cs="Times New Roman"/>
          <w:b/>
          <w:sz w:val="20"/>
          <w:szCs w:val="20"/>
        </w:rPr>
        <w:t>ELEKTRYCZNEGO</w:t>
      </w:r>
    </w:p>
    <w:p w14:paraId="0EC53FA3" w14:textId="77777777" w:rsidR="0045327D" w:rsidRPr="00E31459" w:rsidRDefault="0045327D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88A092" w14:textId="77777777" w:rsidR="000003F3" w:rsidRPr="00E31459" w:rsidRDefault="000003F3" w:rsidP="0000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59">
        <w:rPr>
          <w:rFonts w:ascii="Times New Roman" w:eastAsia="Times New Roman" w:hAnsi="Times New Roman" w:cs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dalej: Rozporządzenie RODO aktualne będą poniższe zasady związane z przetwarzaniem Pani/Pana danych osobowych :</w:t>
      </w:r>
    </w:p>
    <w:p w14:paraId="5684BFC1" w14:textId="77777777" w:rsidR="000003F3" w:rsidRPr="00E31459" w:rsidRDefault="000003F3" w:rsidP="0000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6DD067" w14:textId="77777777" w:rsidR="002C0D9D" w:rsidRPr="00B930DC" w:rsidRDefault="002C0D9D" w:rsidP="002C0D9D">
      <w:pPr>
        <w:pStyle w:val="Akapitzlist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</w:pPr>
      <w:r w:rsidRPr="00B930DC">
        <w:rPr>
          <w:rFonts w:ascii="Times New Roman" w:eastAsia="Times New Roman" w:hAnsi="Times New Roman" w:cs="Times New Roman"/>
          <w:sz w:val="20"/>
          <w:szCs w:val="20"/>
        </w:rPr>
        <w:t xml:space="preserve">Administratorem danych jest </w:t>
      </w:r>
      <w:r w:rsidRPr="00B93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Wójt Gminy Ostaszewo </w:t>
      </w:r>
      <w:r w:rsidRPr="00F84F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siedzibą: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B93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Urząd Gminy w Ostaszewie, ul. Kościuszki 51, 82-112 Ostaszewo,. </w:t>
      </w:r>
      <w:r w:rsidRPr="00B930D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Kontakt z administratorem możliwy jest osobiście lub korespondencyjnie na wskazany adres, telefonicznie pod numerem tel. 055 247 13 28, 055 247 13 18 faks: 055 247 13 69 lub za pośrednictwem poczty elektronicznej: </w:t>
      </w:r>
      <w:hyperlink r:id="rId9" w:history="1">
        <w:r w:rsidRPr="00B930DC">
          <w:rPr>
            <w:rStyle w:val="Hipercze"/>
            <w:rFonts w:ascii="Times New Roman" w:hAnsi="Times New Roman" w:cs="Times New Roman"/>
            <w:sz w:val="20"/>
            <w:szCs w:val="20"/>
          </w:rPr>
          <w:t>ug@ostaszewo.pl</w:t>
        </w:r>
      </w:hyperlink>
      <w:r w:rsidRPr="00B930DC">
        <w:rPr>
          <w:sz w:val="20"/>
          <w:szCs w:val="20"/>
        </w:rPr>
        <w:t xml:space="preserve"> </w:t>
      </w:r>
    </w:p>
    <w:p w14:paraId="7F5C64E5" w14:textId="7D5CC1DB" w:rsidR="000003F3" w:rsidRPr="002C0D9D" w:rsidRDefault="002C0D9D" w:rsidP="002C0D9D">
      <w:pPr>
        <w:pStyle w:val="Akapitzlist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Hlk91066419"/>
      <w:r w:rsidRPr="00B930DC">
        <w:rPr>
          <w:rFonts w:ascii="Times New Roman" w:eastAsia="Times New Roman" w:hAnsi="Times New Roman" w:cs="Times New Roman"/>
          <w:sz w:val="20"/>
          <w:szCs w:val="20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10" w:history="1">
        <w:r w:rsidRPr="00B930DC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iod@ostaszewo.pl</w:t>
        </w:r>
      </w:hyperlink>
      <w:r w:rsidRPr="00B930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0"/>
      <w:r w:rsidR="000003F3" w:rsidRPr="002C0D9D">
        <w:rPr>
          <w:rFonts w:ascii="Times New Roman" w:eastAsia="Times New Roman" w:hAnsi="Times New Roman" w:cs="Times New Roman"/>
          <w:sz w:val="20"/>
          <w:szCs w:val="20"/>
        </w:rPr>
        <w:t xml:space="preserve"> oraz pisemnie na adres siedziby Administratora wskazanym w pkt. 1.</w:t>
      </w:r>
    </w:p>
    <w:p w14:paraId="036AFCE1" w14:textId="1157E518" w:rsidR="00B43D4C" w:rsidRPr="000003F3" w:rsidRDefault="00E31459" w:rsidP="00BC22CA">
      <w:pPr>
        <w:pStyle w:val="Akapitzlist"/>
        <w:numPr>
          <w:ilvl w:val="0"/>
          <w:numId w:val="4"/>
        </w:numPr>
        <w:suppressAutoHyphens w:val="0"/>
        <w:spacing w:before="278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003F3">
        <w:rPr>
          <w:rFonts w:ascii="Times New Roman" w:hAnsi="Times New Roman" w:cs="Times New Roman"/>
          <w:sz w:val="20"/>
          <w:szCs w:val="20"/>
        </w:rPr>
        <w:t xml:space="preserve">Administrator przetwarza Pani/Pana dane osobowe na podstawie art. 6 ust. 1 lit c Rozporządzenia RODO tj.:  przetwarzanie jest niezbędne do wypełnienia obowiązku prawnego ciążącego na administratorze w celu ustalenia uprawnień do dodatku </w:t>
      </w:r>
      <w:r w:rsidR="00455184">
        <w:rPr>
          <w:rFonts w:ascii="Times New Roman" w:hAnsi="Times New Roman" w:cs="Times New Roman"/>
          <w:sz w:val="20"/>
          <w:szCs w:val="20"/>
        </w:rPr>
        <w:t>elektrycznego</w:t>
      </w:r>
      <w:r w:rsidR="005C00CC" w:rsidRPr="000003F3">
        <w:rPr>
          <w:rFonts w:ascii="Times New Roman" w:hAnsi="Times New Roman" w:cs="Times New Roman"/>
          <w:sz w:val="20"/>
          <w:szCs w:val="20"/>
        </w:rPr>
        <w:t xml:space="preserve"> </w:t>
      </w:r>
      <w:r w:rsidR="003A77D4" w:rsidRPr="000003F3">
        <w:rPr>
          <w:rFonts w:ascii="Times New Roman" w:hAnsi="Times New Roman" w:cs="Times New Roman"/>
          <w:sz w:val="20"/>
          <w:szCs w:val="20"/>
        </w:rPr>
        <w:t>na podstawie przepisów</w:t>
      </w:r>
      <w:r w:rsidR="00B43D4C" w:rsidRPr="000003F3">
        <w:rPr>
          <w:rFonts w:ascii="Times New Roman" w:hAnsi="Times New Roman" w:cs="Times New Roman"/>
          <w:sz w:val="20"/>
          <w:szCs w:val="20"/>
        </w:rPr>
        <w:t>:</w:t>
      </w:r>
    </w:p>
    <w:p w14:paraId="03A76536" w14:textId="77777777" w:rsidR="00455184" w:rsidRDefault="005E6AA1" w:rsidP="00474BDB">
      <w:pPr>
        <w:pStyle w:val="Akapitzlist"/>
        <w:numPr>
          <w:ilvl w:val="1"/>
          <w:numId w:val="20"/>
        </w:numPr>
        <w:suppressAutoHyphens w:val="0"/>
        <w:spacing w:after="160" w:line="259" w:lineRule="auto"/>
        <w:ind w:left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55184">
        <w:rPr>
          <w:rFonts w:ascii="Times New Roman" w:hAnsi="Times New Roman" w:cs="Times New Roman"/>
          <w:sz w:val="20"/>
          <w:szCs w:val="20"/>
        </w:rPr>
        <w:t xml:space="preserve">Ustawy </w:t>
      </w:r>
      <w:r w:rsidR="00455184" w:rsidRPr="00455184">
        <w:rPr>
          <w:rFonts w:ascii="Times New Roman" w:hAnsi="Times New Roman" w:cs="Times New Roman"/>
          <w:sz w:val="20"/>
          <w:szCs w:val="20"/>
        </w:rPr>
        <w:t>z dnia 7 października 2022 r. o szczególnych rozwiązaniach służących ochronie odbiorców energii elektrycznej w 2023 roku w związku z sytuacją na rynku energii elektrycznej</w:t>
      </w:r>
      <w:r w:rsidR="00455184">
        <w:rPr>
          <w:rFonts w:ascii="Times New Roman" w:hAnsi="Times New Roman" w:cs="Times New Roman"/>
          <w:sz w:val="20"/>
          <w:szCs w:val="20"/>
        </w:rPr>
        <w:t>.</w:t>
      </w:r>
    </w:p>
    <w:p w14:paraId="4E2F798B" w14:textId="77777777" w:rsidR="00EC4F09" w:rsidRDefault="00B43D4C" w:rsidP="00EC4F09">
      <w:pPr>
        <w:pStyle w:val="Akapitzlist"/>
        <w:numPr>
          <w:ilvl w:val="1"/>
          <w:numId w:val="20"/>
        </w:numPr>
        <w:suppressAutoHyphens w:val="0"/>
        <w:spacing w:after="0" w:line="259" w:lineRule="auto"/>
        <w:ind w:left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55184">
        <w:rPr>
          <w:rFonts w:ascii="Times New Roman" w:hAnsi="Times New Roman" w:cs="Times New Roman"/>
          <w:sz w:val="20"/>
          <w:szCs w:val="20"/>
        </w:rPr>
        <w:t xml:space="preserve">Rozporządzenia </w:t>
      </w:r>
      <w:r w:rsidR="00455184" w:rsidRPr="00455184">
        <w:rPr>
          <w:rFonts w:ascii="Times New Roman" w:hAnsi="Times New Roman" w:cs="Times New Roman"/>
          <w:sz w:val="20"/>
          <w:szCs w:val="20"/>
        </w:rPr>
        <w:t xml:space="preserve">Ministra Klimatu </w:t>
      </w:r>
      <w:r w:rsidR="00455184">
        <w:rPr>
          <w:rFonts w:ascii="Times New Roman" w:hAnsi="Times New Roman" w:cs="Times New Roman"/>
          <w:sz w:val="20"/>
          <w:szCs w:val="20"/>
        </w:rPr>
        <w:t>i</w:t>
      </w:r>
      <w:r w:rsidR="00455184" w:rsidRPr="00455184">
        <w:rPr>
          <w:rFonts w:ascii="Times New Roman" w:hAnsi="Times New Roman" w:cs="Times New Roman"/>
          <w:sz w:val="20"/>
          <w:szCs w:val="20"/>
        </w:rPr>
        <w:t xml:space="preserve"> Środowiska</w:t>
      </w:r>
      <w:r w:rsidR="00455184">
        <w:rPr>
          <w:rFonts w:ascii="Times New Roman" w:hAnsi="Times New Roman" w:cs="Times New Roman"/>
          <w:sz w:val="20"/>
          <w:szCs w:val="20"/>
        </w:rPr>
        <w:t xml:space="preserve"> </w:t>
      </w:r>
      <w:r w:rsidR="00455184" w:rsidRPr="00455184">
        <w:rPr>
          <w:rFonts w:ascii="Times New Roman" w:hAnsi="Times New Roman" w:cs="Times New Roman"/>
          <w:sz w:val="20"/>
          <w:szCs w:val="20"/>
        </w:rPr>
        <w:t>z dnia 24 listopada 2022 r.</w:t>
      </w:r>
      <w:r w:rsidR="00455184">
        <w:rPr>
          <w:rFonts w:ascii="Times New Roman" w:hAnsi="Times New Roman" w:cs="Times New Roman"/>
          <w:sz w:val="20"/>
          <w:szCs w:val="20"/>
        </w:rPr>
        <w:t xml:space="preserve"> </w:t>
      </w:r>
      <w:r w:rsidR="00455184" w:rsidRPr="00455184">
        <w:rPr>
          <w:rFonts w:ascii="Times New Roman" w:hAnsi="Times New Roman" w:cs="Times New Roman"/>
          <w:sz w:val="20"/>
          <w:szCs w:val="20"/>
        </w:rPr>
        <w:t>w sprawie wzoru wniosku o wypłatę dodatku elektrycznego</w:t>
      </w:r>
      <w:r w:rsidRPr="00455184">
        <w:rPr>
          <w:rFonts w:ascii="Times New Roman" w:hAnsi="Times New Roman" w:cs="Times New Roman"/>
          <w:sz w:val="20"/>
          <w:szCs w:val="20"/>
        </w:rPr>
        <w:t>.</w:t>
      </w:r>
    </w:p>
    <w:p w14:paraId="03D1D243" w14:textId="4C7C0DEF" w:rsidR="00455184" w:rsidRPr="00EC4F09" w:rsidRDefault="00455184" w:rsidP="00EC4F09">
      <w:pPr>
        <w:pStyle w:val="Akapitzlist"/>
        <w:numPr>
          <w:ilvl w:val="0"/>
          <w:numId w:val="4"/>
        </w:numPr>
        <w:suppressAutoHyphens w:val="0"/>
        <w:spacing w:after="0" w:line="259" w:lineRule="auto"/>
        <w:ind w:left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C4F09">
        <w:rPr>
          <w:rFonts w:ascii="Times New Roman" w:hAnsi="Times New Roman" w:cs="Times New Roman"/>
          <w:sz w:val="20"/>
          <w:szCs w:val="20"/>
        </w:rPr>
        <w:t xml:space="preserve">Podane we wniosku dane i informacje </w:t>
      </w:r>
      <w:r w:rsidR="00474BDB" w:rsidRPr="00EC4F09">
        <w:rPr>
          <w:rFonts w:ascii="Times New Roman" w:hAnsi="Times New Roman" w:cs="Times New Roman"/>
          <w:sz w:val="20"/>
          <w:szCs w:val="20"/>
        </w:rPr>
        <w:t xml:space="preserve">mogą </w:t>
      </w:r>
      <w:r w:rsidRPr="00EC4F09">
        <w:rPr>
          <w:rFonts w:ascii="Times New Roman" w:hAnsi="Times New Roman" w:cs="Times New Roman"/>
          <w:sz w:val="20"/>
          <w:szCs w:val="20"/>
        </w:rPr>
        <w:t>podlega</w:t>
      </w:r>
      <w:r w:rsidR="00474BDB" w:rsidRPr="00EC4F09">
        <w:rPr>
          <w:rFonts w:ascii="Times New Roman" w:hAnsi="Times New Roman" w:cs="Times New Roman"/>
          <w:sz w:val="20"/>
          <w:szCs w:val="20"/>
        </w:rPr>
        <w:t xml:space="preserve">ć </w:t>
      </w:r>
      <w:r w:rsidRPr="00EC4F09">
        <w:rPr>
          <w:rFonts w:ascii="Times New Roman" w:hAnsi="Times New Roman" w:cs="Times New Roman"/>
          <w:sz w:val="20"/>
          <w:szCs w:val="20"/>
        </w:rPr>
        <w:t>weryfikacji, w szczególności w zakresie:</w:t>
      </w:r>
    </w:p>
    <w:p w14:paraId="2C7D7A94" w14:textId="25ADB59F" w:rsidR="00474BDB" w:rsidRPr="00474BDB" w:rsidRDefault="00474BDB" w:rsidP="00474BDB">
      <w:pPr>
        <w:pStyle w:val="Akapitzlist"/>
        <w:numPr>
          <w:ilvl w:val="0"/>
          <w:numId w:val="21"/>
        </w:numPr>
        <w:suppressAutoHyphens w:val="0"/>
        <w:spacing w:after="160" w:line="259" w:lineRule="auto"/>
        <w:ind w:left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74BDB">
        <w:rPr>
          <w:rFonts w:ascii="Times New Roman" w:hAnsi="Times New Roman" w:cs="Times New Roman"/>
          <w:sz w:val="20"/>
          <w:szCs w:val="20"/>
        </w:rPr>
        <w:t xml:space="preserve">zgłoszenia lub wpisania głównego źródła ogrzewania w centralnej ewidencji emisyjności budynków </w:t>
      </w:r>
      <w:r>
        <w:rPr>
          <w:rFonts w:ascii="Times New Roman" w:hAnsi="Times New Roman" w:cs="Times New Roman"/>
          <w:sz w:val="20"/>
          <w:szCs w:val="20"/>
        </w:rPr>
        <w:t>na podstawie</w:t>
      </w:r>
      <w:r w:rsidRPr="00474BDB">
        <w:rPr>
          <w:rFonts w:ascii="Times New Roman" w:hAnsi="Times New Roman" w:cs="Times New Roman"/>
          <w:sz w:val="20"/>
          <w:szCs w:val="20"/>
        </w:rPr>
        <w:t xml:space="preserve"> ustawy z dnia 21 listopada 2008 r. o wspieraniu termomodernizacji i remontów oraz o centralnej ewidencji emisyjności budynków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046B1C4" w14:textId="3DC2736B" w:rsidR="001A0C65" w:rsidRDefault="00455184" w:rsidP="00474BDB">
      <w:pPr>
        <w:pStyle w:val="Akapitzlist"/>
        <w:numPr>
          <w:ilvl w:val="0"/>
          <w:numId w:val="21"/>
        </w:numPr>
        <w:suppressAutoHyphens w:val="0"/>
        <w:spacing w:after="160" w:line="259" w:lineRule="auto"/>
        <w:ind w:left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74BDB">
        <w:rPr>
          <w:rFonts w:ascii="Times New Roman" w:hAnsi="Times New Roman" w:cs="Times New Roman"/>
          <w:sz w:val="20"/>
          <w:szCs w:val="20"/>
        </w:rPr>
        <w:t>pozytywnego rozpatrzenia wniosku o dodatek węglowy na rzecz gospodarstwa domowego, w skład którego wchodzi wnioskodawca</w:t>
      </w:r>
      <w:r w:rsidR="001A0C65" w:rsidRPr="00474BDB">
        <w:rPr>
          <w:rFonts w:ascii="Times New Roman" w:hAnsi="Times New Roman" w:cs="Times New Roman"/>
          <w:sz w:val="20"/>
          <w:szCs w:val="20"/>
        </w:rPr>
        <w:t xml:space="preserve"> na podstawie ustawy z dnia 5 sierpnia 2022 r. o dodatku węglowym</w:t>
      </w:r>
      <w:r w:rsidR="00474BDB">
        <w:rPr>
          <w:rFonts w:ascii="Times New Roman" w:hAnsi="Times New Roman" w:cs="Times New Roman"/>
          <w:sz w:val="20"/>
          <w:szCs w:val="20"/>
        </w:rPr>
        <w:t>;</w:t>
      </w:r>
    </w:p>
    <w:p w14:paraId="67D2A058" w14:textId="4D4DEDC9" w:rsidR="00474BDB" w:rsidRPr="00474BDB" w:rsidRDefault="00474BDB" w:rsidP="00474BDB">
      <w:pPr>
        <w:pStyle w:val="Akapitzlist"/>
        <w:numPr>
          <w:ilvl w:val="0"/>
          <w:numId w:val="21"/>
        </w:numPr>
        <w:suppressAutoHyphens w:val="0"/>
        <w:spacing w:after="160" w:line="259" w:lineRule="auto"/>
        <w:ind w:left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74BDB">
        <w:rPr>
          <w:rFonts w:ascii="Times New Roman" w:hAnsi="Times New Roman" w:cs="Times New Roman"/>
          <w:sz w:val="20"/>
          <w:szCs w:val="20"/>
        </w:rPr>
        <w:t>pozytywnego rozpatrzenia wniosku o wypłatę dodatków dla gospodarstw domowych w przypadku ogrzewania źródłami ciepła na podstawie ustawy z dnia 15 września 2022 r. o szczególnych rozwiązaniach w zakresie niektórych źródeł ciepła w związku z sytuacją na rynku paliw</w:t>
      </w:r>
      <w:r w:rsidR="00EC4F09">
        <w:rPr>
          <w:rFonts w:ascii="Times New Roman" w:hAnsi="Times New Roman" w:cs="Times New Roman"/>
          <w:sz w:val="20"/>
          <w:szCs w:val="20"/>
        </w:rPr>
        <w:t>;</w:t>
      </w:r>
    </w:p>
    <w:p w14:paraId="2A6D2AEB" w14:textId="461DB328" w:rsidR="001A0C65" w:rsidRPr="00474BDB" w:rsidRDefault="001A0C65" w:rsidP="00474BDB">
      <w:pPr>
        <w:pStyle w:val="Akapitzlist"/>
        <w:numPr>
          <w:ilvl w:val="0"/>
          <w:numId w:val="21"/>
        </w:numPr>
        <w:suppressAutoHyphens w:val="0"/>
        <w:spacing w:after="160" w:line="259" w:lineRule="auto"/>
        <w:ind w:left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74BDB">
        <w:rPr>
          <w:rFonts w:ascii="Times New Roman" w:hAnsi="Times New Roman" w:cs="Times New Roman"/>
          <w:sz w:val="20"/>
          <w:szCs w:val="20"/>
        </w:rPr>
        <w:t>zakupu paliwa stałego na preferencyjnych zasadach na podstawie ustawy z dnia 23 czerwca 2022 r. o szczególnych rozwiązaniach służących ochronie odbiorców niektórych paliw stałych w związku z sytuacją na rynku tych paliw</w:t>
      </w:r>
      <w:r w:rsidR="00474BDB">
        <w:rPr>
          <w:rFonts w:ascii="Times New Roman" w:hAnsi="Times New Roman" w:cs="Times New Roman"/>
          <w:sz w:val="20"/>
          <w:szCs w:val="20"/>
        </w:rPr>
        <w:t>;</w:t>
      </w:r>
    </w:p>
    <w:p w14:paraId="7A47BE36" w14:textId="02C4AA86" w:rsidR="00474BDB" w:rsidRPr="00474BDB" w:rsidRDefault="00474BDB" w:rsidP="00474BDB">
      <w:pPr>
        <w:pStyle w:val="Akapitzlist"/>
        <w:numPr>
          <w:ilvl w:val="0"/>
          <w:numId w:val="21"/>
        </w:numPr>
        <w:suppressAutoHyphens w:val="0"/>
        <w:spacing w:after="160" w:line="259" w:lineRule="auto"/>
        <w:ind w:left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74BDB">
        <w:rPr>
          <w:rFonts w:ascii="Times New Roman" w:hAnsi="Times New Roman" w:cs="Times New Roman"/>
          <w:sz w:val="20"/>
          <w:szCs w:val="20"/>
        </w:rPr>
        <w:t>Jeżeli podczas weryfikacji wniosku o wypłatę dodatku elektrycznego wystąpią wątpliwości dotyczące gospodarstwa domowego wnioskodawcy, można przeprowadzić wywiad środowiskowy w miejscu zamieszkania wnioskodawcy, który ma na celu ustalenie faktycznego stanu danego gospodarstwa domowego, a niewyrażenie zgody na przeprowadzenie wywiadu środowiskowego, lub uniemożliwienie jego przeprowadzenia, stanowi podstawę do odmowy przyznania dodatku elektrycznego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ED7084E" w14:textId="77777777" w:rsidR="00586331" w:rsidRPr="00E31459" w:rsidRDefault="00A829E8" w:rsidP="00586331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59">
        <w:rPr>
          <w:rFonts w:ascii="Times New Roman" w:eastAsia="Times New Roman" w:hAnsi="Times New Roman" w:cs="Times New Roman"/>
          <w:sz w:val="20"/>
          <w:szCs w:val="20"/>
        </w:rPr>
        <w:t>Pani/Pana dane osobowe będą przetwarzane przez okres niezbędny do realizacji celu dla jakiego zostały zebrane oraz zgodnie z terminami określonymi przez przepisy szczególne, w tym ustawę z dnia 14 lipca 1983 r. o narodowym zasobie archiwalnym i archiwach a także Rozporządzenie Prezesa Rady Ministrów z dnia 18 stycznia 2011 r. w sprawie instrukcji kancelaryjnej, jednolitych rzeczowych wykazów akt oraz instrukcji w sprawie organizacji i zakresu działania archiwów zakładowych.</w:t>
      </w:r>
    </w:p>
    <w:p w14:paraId="6A187DBC" w14:textId="16C9D6BA" w:rsidR="00A829E8" w:rsidRPr="00E31459" w:rsidRDefault="00A829E8" w:rsidP="00586331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59">
        <w:rPr>
          <w:rFonts w:ascii="Times New Roman" w:eastAsia="Times New Roman" w:hAnsi="Times New Roman" w:cs="Times New Roman"/>
          <w:sz w:val="20"/>
          <w:szCs w:val="20"/>
        </w:rPr>
        <w:t>Pani/Pana dane osobowe mogą być przekazywane upoważnionym z mocy prawa podmiotom, w tym organom władzy publicznej oraz podmiotom wykonującym zadania publiczne w zakresie i celach wynikających z przepisów prawa</w:t>
      </w:r>
      <w:r w:rsidR="005C00C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84E81" w:rsidRPr="00E31459">
        <w:rPr>
          <w:rFonts w:ascii="Times New Roman" w:hAnsi="Times New Roman" w:cs="Times New Roman"/>
          <w:sz w:val="20"/>
          <w:szCs w:val="20"/>
        </w:rPr>
        <w:t>Ponadto dane mogą być udostępnione</w:t>
      </w:r>
      <w:r w:rsidRPr="00E31459">
        <w:rPr>
          <w:rFonts w:ascii="Times New Roman" w:eastAsia="Times New Roman" w:hAnsi="Times New Roman" w:cs="Times New Roman"/>
          <w:sz w:val="20"/>
          <w:szCs w:val="20"/>
        </w:rPr>
        <w:t xml:space="preserve">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489C9606" w14:textId="3BA2EE3D" w:rsidR="00A829E8" w:rsidRPr="00E31459" w:rsidRDefault="00A829E8" w:rsidP="00A829E8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59">
        <w:rPr>
          <w:rFonts w:ascii="Times New Roman" w:eastAsia="Times New Roman" w:hAnsi="Times New Roman" w:cs="Times New Roman"/>
          <w:sz w:val="20"/>
          <w:szCs w:val="20"/>
        </w:rPr>
        <w:t xml:space="preserve">Podanie danych jest obowiązkowe, a obowiązek </w:t>
      </w:r>
      <w:r w:rsidR="00586331" w:rsidRPr="00E31459">
        <w:rPr>
          <w:rFonts w:ascii="Times New Roman" w:eastAsia="Times New Roman" w:hAnsi="Times New Roman" w:cs="Times New Roman"/>
          <w:sz w:val="20"/>
          <w:szCs w:val="20"/>
        </w:rPr>
        <w:t xml:space="preserve">ich </w:t>
      </w:r>
      <w:r w:rsidRPr="00E31459">
        <w:rPr>
          <w:rFonts w:ascii="Times New Roman" w:eastAsia="Times New Roman" w:hAnsi="Times New Roman" w:cs="Times New Roman"/>
          <w:sz w:val="20"/>
          <w:szCs w:val="20"/>
        </w:rPr>
        <w:t>podania wynika z przepisów prawa</w:t>
      </w:r>
      <w:r w:rsidR="00284E81" w:rsidRPr="00E31459">
        <w:rPr>
          <w:rFonts w:ascii="Times New Roman" w:eastAsia="Times New Roman" w:hAnsi="Times New Roman" w:cs="Times New Roman"/>
          <w:sz w:val="20"/>
          <w:szCs w:val="20"/>
        </w:rPr>
        <w:t>.</w:t>
      </w:r>
      <w:r w:rsidR="005C00CC">
        <w:rPr>
          <w:rFonts w:ascii="Times New Roman" w:eastAsia="Times New Roman" w:hAnsi="Times New Roman" w:cs="Times New Roman"/>
          <w:sz w:val="20"/>
          <w:szCs w:val="20"/>
        </w:rPr>
        <w:t xml:space="preserve"> Wniosek o wypłatę dodatku jest określony Rozporządzeniem właściwego Ministra</w:t>
      </w:r>
      <w:r w:rsidR="00455184">
        <w:rPr>
          <w:rFonts w:ascii="Times New Roman" w:eastAsia="Times New Roman" w:hAnsi="Times New Roman" w:cs="Times New Roman"/>
          <w:sz w:val="20"/>
          <w:szCs w:val="20"/>
        </w:rPr>
        <w:t xml:space="preserve"> (pkt.</w:t>
      </w:r>
      <w:r w:rsidR="00474BDB">
        <w:rPr>
          <w:rFonts w:ascii="Times New Roman" w:eastAsia="Times New Roman" w:hAnsi="Times New Roman" w:cs="Times New Roman"/>
          <w:sz w:val="20"/>
          <w:szCs w:val="20"/>
        </w:rPr>
        <w:t xml:space="preserve"> 3 lit. </w:t>
      </w:r>
      <w:r w:rsidR="002C0D9D">
        <w:rPr>
          <w:rFonts w:ascii="Times New Roman" w:eastAsia="Times New Roman" w:hAnsi="Times New Roman" w:cs="Times New Roman"/>
          <w:sz w:val="20"/>
          <w:szCs w:val="20"/>
        </w:rPr>
        <w:t>b</w:t>
      </w:r>
      <w:r w:rsidR="00474BDB">
        <w:rPr>
          <w:rFonts w:ascii="Times New Roman" w:eastAsia="Times New Roman" w:hAnsi="Times New Roman" w:cs="Times New Roman"/>
          <w:sz w:val="20"/>
          <w:szCs w:val="20"/>
        </w:rPr>
        <w:t xml:space="preserve"> niniejszej klauzuli)</w:t>
      </w:r>
    </w:p>
    <w:p w14:paraId="3A344044" w14:textId="26C599B4" w:rsidR="00A829E8" w:rsidRPr="00E31459" w:rsidRDefault="00A829E8" w:rsidP="00A829E8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59">
        <w:rPr>
          <w:rFonts w:ascii="Times New Roman" w:hAnsi="Times New Roman" w:cs="Times New Roman"/>
          <w:sz w:val="20"/>
          <w:szCs w:val="20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05A64F82" w14:textId="30BABCDD" w:rsidR="00284E81" w:rsidRPr="00E31459" w:rsidRDefault="00284E81" w:rsidP="00A829E8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91066341"/>
      <w:r w:rsidRPr="00E31459">
        <w:rPr>
          <w:rFonts w:ascii="Times New Roman" w:eastAsia="Times New Roman" w:hAnsi="Times New Roman" w:cs="Times New Roman"/>
          <w:sz w:val="20"/>
          <w:szCs w:val="20"/>
        </w:rPr>
        <w:t>Pani/Pana dane osobowe</w:t>
      </w:r>
      <w:r w:rsidRPr="00E31459">
        <w:rPr>
          <w:rFonts w:ascii="Times New Roman" w:hAnsi="Times New Roman" w:cs="Times New Roman"/>
          <w:sz w:val="20"/>
          <w:szCs w:val="20"/>
        </w:rPr>
        <w:t xml:space="preserve"> nie podlegają zautomatyzowanemu podejmowaniu decyzji, w tym profilowaniu.</w:t>
      </w:r>
    </w:p>
    <w:bookmarkEnd w:id="1"/>
    <w:p w14:paraId="0192539D" w14:textId="77777777" w:rsidR="00A829E8" w:rsidRPr="00E31459" w:rsidRDefault="00A829E8" w:rsidP="00A829E8">
      <w:pPr>
        <w:pStyle w:val="Akapitzlist"/>
        <w:numPr>
          <w:ilvl w:val="0"/>
          <w:numId w:val="4"/>
        </w:numPr>
        <w:spacing w:before="120"/>
        <w:ind w:left="426"/>
        <w:jc w:val="both"/>
        <w:rPr>
          <w:sz w:val="20"/>
          <w:szCs w:val="20"/>
        </w:rPr>
      </w:pPr>
      <w:r w:rsidRPr="00E31459">
        <w:rPr>
          <w:rFonts w:ascii="Times New Roman" w:eastAsia="Times New Roman" w:hAnsi="Times New Roman" w:cs="Times New Roman"/>
          <w:sz w:val="20"/>
          <w:szCs w:val="20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659E5884" w14:textId="77777777" w:rsidR="00A829E8" w:rsidRPr="00E31459" w:rsidRDefault="00A829E8" w:rsidP="00A829E8">
      <w:pPr>
        <w:rPr>
          <w:sz w:val="20"/>
          <w:szCs w:val="20"/>
        </w:rPr>
      </w:pPr>
    </w:p>
    <w:p w14:paraId="70A862F3" w14:textId="5E8EC9D1" w:rsidR="003E78D2" w:rsidRPr="00E31459" w:rsidRDefault="003E78D2" w:rsidP="000E7440">
      <w:pPr>
        <w:rPr>
          <w:rFonts w:ascii="Times New Roman" w:hAnsi="Times New Roman" w:cs="Times New Roman"/>
          <w:sz w:val="20"/>
          <w:szCs w:val="20"/>
        </w:rPr>
      </w:pPr>
    </w:p>
    <w:sectPr w:rsidR="003E78D2" w:rsidRPr="00E31459" w:rsidSect="00C316D1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6A630E6"/>
    <w:multiLevelType w:val="hybridMultilevel"/>
    <w:tmpl w:val="50CAE08A"/>
    <w:lvl w:ilvl="0" w:tplc="A5D0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3D42"/>
    <w:multiLevelType w:val="hybridMultilevel"/>
    <w:tmpl w:val="F524036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65521"/>
    <w:multiLevelType w:val="hybridMultilevel"/>
    <w:tmpl w:val="33022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F1F1C"/>
    <w:multiLevelType w:val="hybridMultilevel"/>
    <w:tmpl w:val="1A22D510"/>
    <w:lvl w:ilvl="0" w:tplc="8138D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05BC5"/>
    <w:multiLevelType w:val="hybridMultilevel"/>
    <w:tmpl w:val="FA90243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41DCA"/>
    <w:multiLevelType w:val="hybridMultilevel"/>
    <w:tmpl w:val="153E4F66"/>
    <w:lvl w:ilvl="0" w:tplc="9ECEAE5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C11789"/>
    <w:multiLevelType w:val="hybridMultilevel"/>
    <w:tmpl w:val="517A30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4A373D"/>
    <w:multiLevelType w:val="hybridMultilevel"/>
    <w:tmpl w:val="DDF20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787168"/>
    <w:multiLevelType w:val="hybridMultilevel"/>
    <w:tmpl w:val="00A4E426"/>
    <w:lvl w:ilvl="0" w:tplc="CDAA6B7C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73BE1032"/>
    <w:multiLevelType w:val="hybridMultilevel"/>
    <w:tmpl w:val="AC46AC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D734AE"/>
    <w:multiLevelType w:val="hybridMultilevel"/>
    <w:tmpl w:val="82243B4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16BB0"/>
    <w:multiLevelType w:val="hybridMultilevel"/>
    <w:tmpl w:val="3344FF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67078703">
    <w:abstractNumId w:val="1"/>
  </w:num>
  <w:num w:numId="2" w16cid:durableId="773942683">
    <w:abstractNumId w:val="0"/>
  </w:num>
  <w:num w:numId="3" w16cid:durableId="564485435">
    <w:abstractNumId w:val="2"/>
  </w:num>
  <w:num w:numId="4" w16cid:durableId="1453284196">
    <w:abstractNumId w:val="6"/>
  </w:num>
  <w:num w:numId="5" w16cid:durableId="1567567565">
    <w:abstractNumId w:val="13"/>
  </w:num>
  <w:num w:numId="6" w16cid:durableId="1485000682">
    <w:abstractNumId w:val="8"/>
  </w:num>
  <w:num w:numId="7" w16cid:durableId="1172332491">
    <w:abstractNumId w:val="16"/>
  </w:num>
  <w:num w:numId="8" w16cid:durableId="1653871750">
    <w:abstractNumId w:val="12"/>
  </w:num>
  <w:num w:numId="9" w16cid:durableId="1792244738">
    <w:abstractNumId w:val="7"/>
  </w:num>
  <w:num w:numId="10" w16cid:durableId="730928080">
    <w:abstractNumId w:val="19"/>
  </w:num>
  <w:num w:numId="11" w16cid:durableId="891117086">
    <w:abstractNumId w:val="11"/>
  </w:num>
  <w:num w:numId="12" w16cid:durableId="2146851672">
    <w:abstractNumId w:val="20"/>
  </w:num>
  <w:num w:numId="13" w16cid:durableId="76830663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6427996">
    <w:abstractNumId w:val="15"/>
  </w:num>
  <w:num w:numId="15" w16cid:durableId="1626428056">
    <w:abstractNumId w:val="14"/>
  </w:num>
  <w:num w:numId="16" w16cid:durableId="1798642814">
    <w:abstractNumId w:val="3"/>
  </w:num>
  <w:num w:numId="17" w16cid:durableId="1341855397">
    <w:abstractNumId w:val="18"/>
  </w:num>
  <w:num w:numId="18" w16cid:durableId="1152873034">
    <w:abstractNumId w:val="10"/>
  </w:num>
  <w:num w:numId="19" w16cid:durableId="1563442809">
    <w:abstractNumId w:val="4"/>
  </w:num>
  <w:num w:numId="20" w16cid:durableId="1881238181">
    <w:abstractNumId w:val="9"/>
  </w:num>
  <w:num w:numId="21" w16cid:durableId="1958490060">
    <w:abstractNumId w:val="17"/>
  </w:num>
  <w:num w:numId="22" w16cid:durableId="1664771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2F"/>
    <w:rsid w:val="000003A8"/>
    <w:rsid w:val="000003F3"/>
    <w:rsid w:val="00003442"/>
    <w:rsid w:val="00013689"/>
    <w:rsid w:val="0002468B"/>
    <w:rsid w:val="00026A57"/>
    <w:rsid w:val="000536B0"/>
    <w:rsid w:val="000A05BE"/>
    <w:rsid w:val="000A7DB5"/>
    <w:rsid w:val="000E7440"/>
    <w:rsid w:val="0011164F"/>
    <w:rsid w:val="001156C9"/>
    <w:rsid w:val="001A0C65"/>
    <w:rsid w:val="001D552B"/>
    <w:rsid w:val="001E47D0"/>
    <w:rsid w:val="001F2197"/>
    <w:rsid w:val="00207ACC"/>
    <w:rsid w:val="00213F13"/>
    <w:rsid w:val="002158B7"/>
    <w:rsid w:val="00270A21"/>
    <w:rsid w:val="00284E81"/>
    <w:rsid w:val="00287A8B"/>
    <w:rsid w:val="002C0D9D"/>
    <w:rsid w:val="00353C92"/>
    <w:rsid w:val="003A77D4"/>
    <w:rsid w:val="003E78D2"/>
    <w:rsid w:val="00426F71"/>
    <w:rsid w:val="0045327D"/>
    <w:rsid w:val="00455184"/>
    <w:rsid w:val="00474BDB"/>
    <w:rsid w:val="004D4802"/>
    <w:rsid w:val="00502D90"/>
    <w:rsid w:val="00552C74"/>
    <w:rsid w:val="005734F2"/>
    <w:rsid w:val="00586331"/>
    <w:rsid w:val="005C00CC"/>
    <w:rsid w:val="005E6AA1"/>
    <w:rsid w:val="00657D42"/>
    <w:rsid w:val="006F7341"/>
    <w:rsid w:val="007153F1"/>
    <w:rsid w:val="0073288C"/>
    <w:rsid w:val="00736F2F"/>
    <w:rsid w:val="007B20B3"/>
    <w:rsid w:val="007E4E7C"/>
    <w:rsid w:val="00865724"/>
    <w:rsid w:val="00870360"/>
    <w:rsid w:val="008B1EF5"/>
    <w:rsid w:val="008B2E79"/>
    <w:rsid w:val="009052D9"/>
    <w:rsid w:val="00954ECF"/>
    <w:rsid w:val="00980125"/>
    <w:rsid w:val="0098558E"/>
    <w:rsid w:val="00997769"/>
    <w:rsid w:val="00A30042"/>
    <w:rsid w:val="00A545D2"/>
    <w:rsid w:val="00A7544C"/>
    <w:rsid w:val="00A829E8"/>
    <w:rsid w:val="00AE4B7B"/>
    <w:rsid w:val="00B43D4C"/>
    <w:rsid w:val="00B6508E"/>
    <w:rsid w:val="00B73C92"/>
    <w:rsid w:val="00B930DC"/>
    <w:rsid w:val="00C27910"/>
    <w:rsid w:val="00C316D1"/>
    <w:rsid w:val="00C403C0"/>
    <w:rsid w:val="00C9536C"/>
    <w:rsid w:val="00CA1A29"/>
    <w:rsid w:val="00CA7013"/>
    <w:rsid w:val="00CE157C"/>
    <w:rsid w:val="00CE47F2"/>
    <w:rsid w:val="00CF24B2"/>
    <w:rsid w:val="00CF5EE0"/>
    <w:rsid w:val="00D02AD4"/>
    <w:rsid w:val="00D26EF6"/>
    <w:rsid w:val="00DB58DF"/>
    <w:rsid w:val="00DC61F4"/>
    <w:rsid w:val="00DD0449"/>
    <w:rsid w:val="00E31459"/>
    <w:rsid w:val="00EC4F09"/>
    <w:rsid w:val="00F11937"/>
    <w:rsid w:val="00F22459"/>
    <w:rsid w:val="00F7772F"/>
    <w:rsid w:val="00F81352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  <w15:docId w15:val="{94869644-07DE-4759-AD10-29824DA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  <w:style w:type="paragraph" w:customStyle="1" w:styleId="Default">
    <w:name w:val="Default"/>
    <w:rsid w:val="00657D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657D42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657D42"/>
    <w:rPr>
      <w:color w:val="auto"/>
    </w:rPr>
  </w:style>
  <w:style w:type="character" w:customStyle="1" w:styleId="czeinternetowe">
    <w:name w:val="Łącze internetowe"/>
    <w:uiPriority w:val="99"/>
    <w:unhideWhenUsed/>
    <w:rsid w:val="00E31459"/>
    <w:rPr>
      <w:color w:val="0000FF"/>
      <w:u w:val="single"/>
    </w:rPr>
  </w:style>
  <w:style w:type="paragraph" w:customStyle="1" w:styleId="Akapitzlist1">
    <w:name w:val="Akapit z listą1"/>
    <w:basedOn w:val="Normalny"/>
    <w:rsid w:val="005734F2"/>
    <w:pPr>
      <w:ind w:left="720"/>
      <w:contextualSpacing/>
    </w:pPr>
    <w:rPr>
      <w:rFonts w:cs="Times New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ostaszewo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ug@ostas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229EE-6A31-4367-A2E6-1E530616A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Anna Skowron</cp:lastModifiedBy>
  <cp:revision>2</cp:revision>
  <cp:lastPrinted>2019-03-07T11:09:00Z</cp:lastPrinted>
  <dcterms:created xsi:type="dcterms:W3CDTF">2022-12-05T09:13:00Z</dcterms:created>
  <dcterms:modified xsi:type="dcterms:W3CDTF">2022-12-05T09:13:00Z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