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3801" w14:textId="38F24856" w:rsidR="00383840" w:rsidRDefault="00383840" w:rsidP="00383840">
      <w:pPr>
        <w:spacing w:after="200" w:line="276" w:lineRule="auto"/>
        <w:rPr>
          <w:rFonts w:eastAsia="Times New Roman" w:cstheme="minorHAnsi"/>
          <w:caps/>
          <w:sz w:val="24"/>
          <w:szCs w:val="24"/>
        </w:rPr>
      </w:pPr>
      <w:r w:rsidRPr="0016019C">
        <w:rPr>
          <w:rFonts w:eastAsia="Times New Roman" w:cstheme="minorHAnsi"/>
          <w:caps/>
          <w:sz w:val="24"/>
          <w:szCs w:val="24"/>
        </w:rPr>
        <w:t>SB.67</w:t>
      </w:r>
      <w:r w:rsidR="00DF5FBF">
        <w:rPr>
          <w:rFonts w:eastAsia="Times New Roman" w:cstheme="minorHAnsi"/>
          <w:caps/>
          <w:sz w:val="24"/>
          <w:szCs w:val="24"/>
        </w:rPr>
        <w:t>2</w:t>
      </w:r>
      <w:r w:rsidRPr="0016019C">
        <w:rPr>
          <w:rFonts w:eastAsia="Times New Roman" w:cstheme="minorHAnsi"/>
          <w:caps/>
          <w:sz w:val="24"/>
          <w:szCs w:val="24"/>
        </w:rPr>
        <w:t>3.</w:t>
      </w:r>
      <w:r w:rsidR="0057318A">
        <w:rPr>
          <w:rFonts w:eastAsia="Times New Roman" w:cstheme="minorHAnsi"/>
          <w:caps/>
          <w:sz w:val="24"/>
          <w:szCs w:val="24"/>
        </w:rPr>
        <w:t>6</w:t>
      </w:r>
      <w:r w:rsidRPr="0016019C">
        <w:rPr>
          <w:rFonts w:eastAsia="Times New Roman" w:cstheme="minorHAnsi"/>
          <w:caps/>
          <w:sz w:val="24"/>
          <w:szCs w:val="24"/>
        </w:rPr>
        <w:t>.2026</w:t>
      </w:r>
    </w:p>
    <w:p w14:paraId="1E2ACFD7" w14:textId="77777777" w:rsidR="0016019C" w:rsidRPr="0016019C" w:rsidRDefault="0016019C" w:rsidP="00383840">
      <w:pPr>
        <w:spacing w:after="200" w:line="276" w:lineRule="auto"/>
        <w:rPr>
          <w:rFonts w:eastAsia="Times New Roman" w:cstheme="minorHAnsi"/>
          <w:caps/>
          <w:sz w:val="24"/>
          <w:szCs w:val="24"/>
        </w:rPr>
      </w:pPr>
    </w:p>
    <w:p w14:paraId="70D17E1D" w14:textId="54566F6E" w:rsidR="00383840" w:rsidRPr="0016019C" w:rsidRDefault="00383840" w:rsidP="00383840">
      <w:pPr>
        <w:pStyle w:val="Bezodstpw"/>
        <w:jc w:val="center"/>
        <w:rPr>
          <w:rFonts w:eastAsia="Calibri" w:cstheme="minorHAnsi"/>
          <w:b/>
          <w:bCs/>
          <w:sz w:val="24"/>
          <w:szCs w:val="24"/>
        </w:rPr>
      </w:pPr>
      <w:r w:rsidRPr="0016019C">
        <w:rPr>
          <w:rFonts w:cstheme="minorHAnsi"/>
          <w:b/>
          <w:bCs/>
          <w:sz w:val="24"/>
          <w:szCs w:val="24"/>
        </w:rPr>
        <w:t xml:space="preserve">OBWIESZCZENIE NR </w:t>
      </w:r>
      <w:r w:rsidR="00227EDE" w:rsidRPr="0016019C">
        <w:rPr>
          <w:rFonts w:cstheme="minorHAnsi"/>
          <w:b/>
          <w:bCs/>
          <w:sz w:val="24"/>
          <w:szCs w:val="24"/>
        </w:rPr>
        <w:t>4</w:t>
      </w:r>
      <w:r w:rsidR="00DF5FBF">
        <w:rPr>
          <w:rFonts w:cstheme="minorHAnsi"/>
          <w:b/>
          <w:bCs/>
          <w:sz w:val="24"/>
          <w:szCs w:val="24"/>
        </w:rPr>
        <w:t>3</w:t>
      </w:r>
      <w:r w:rsidRPr="0016019C">
        <w:rPr>
          <w:rFonts w:cstheme="minorHAnsi"/>
          <w:b/>
          <w:bCs/>
          <w:sz w:val="24"/>
          <w:szCs w:val="24"/>
        </w:rPr>
        <w:t>/2026</w:t>
      </w:r>
      <w:r w:rsidRPr="0016019C">
        <w:rPr>
          <w:rFonts w:cstheme="minorHAnsi"/>
          <w:b/>
          <w:bCs/>
          <w:sz w:val="24"/>
          <w:szCs w:val="24"/>
        </w:rPr>
        <w:br/>
        <w:t>WÓJTA GMINY OSTASZEWO</w:t>
      </w:r>
    </w:p>
    <w:p w14:paraId="2FE01333" w14:textId="3D40CB7E" w:rsidR="00383840" w:rsidRPr="0016019C" w:rsidRDefault="00383840" w:rsidP="00383840">
      <w:pPr>
        <w:pStyle w:val="Bezodstpw"/>
        <w:jc w:val="center"/>
        <w:rPr>
          <w:rFonts w:cstheme="minorHAnsi"/>
          <w:sz w:val="24"/>
          <w:szCs w:val="24"/>
        </w:rPr>
      </w:pPr>
      <w:r w:rsidRPr="0016019C">
        <w:rPr>
          <w:rFonts w:cstheme="minorHAnsi"/>
          <w:sz w:val="24"/>
          <w:szCs w:val="24"/>
        </w:rPr>
        <w:t>z dnia 2</w:t>
      </w:r>
      <w:r w:rsidR="00E67B9B">
        <w:rPr>
          <w:rFonts w:cstheme="minorHAnsi"/>
          <w:sz w:val="24"/>
          <w:szCs w:val="24"/>
        </w:rPr>
        <w:t>2</w:t>
      </w:r>
      <w:r w:rsidRPr="0016019C">
        <w:rPr>
          <w:rFonts w:cstheme="minorHAnsi"/>
          <w:sz w:val="24"/>
          <w:szCs w:val="24"/>
        </w:rPr>
        <w:t xml:space="preserve"> </w:t>
      </w:r>
      <w:r w:rsidR="00227EDE" w:rsidRPr="0016019C">
        <w:rPr>
          <w:rFonts w:cstheme="minorHAnsi"/>
          <w:sz w:val="24"/>
          <w:szCs w:val="24"/>
        </w:rPr>
        <w:t>lipca</w:t>
      </w:r>
      <w:r w:rsidRPr="0016019C">
        <w:rPr>
          <w:rFonts w:cstheme="minorHAnsi"/>
          <w:sz w:val="24"/>
          <w:szCs w:val="24"/>
        </w:rPr>
        <w:t xml:space="preserve"> 2026 r.</w:t>
      </w:r>
    </w:p>
    <w:p w14:paraId="509067DC" w14:textId="15D1D4EF" w:rsidR="00383840" w:rsidRPr="00DF5FBF" w:rsidRDefault="00DF5FBF" w:rsidP="00DF5FBF">
      <w:pPr>
        <w:overflowPunct w:val="0"/>
        <w:autoSpaceDE w:val="0"/>
        <w:autoSpaceDN w:val="0"/>
        <w:adjustRightInd w:val="0"/>
        <w:spacing w:after="0" w:line="240" w:lineRule="auto"/>
        <w:jc w:val="both"/>
        <w:textAlignment w:val="baseline"/>
        <w:rPr>
          <w:rFonts w:eastAsia="Times New Roman" w:cstheme="minorHAnsi"/>
          <w:lang w:eastAsia="pl-PL"/>
        </w:rPr>
      </w:pPr>
      <w:bookmarkStart w:id="0" w:name="_Hlk184044628"/>
      <w:bookmarkStart w:id="1" w:name="_Hlk184115192"/>
      <w:bookmarkStart w:id="2" w:name="_Hlk109738599"/>
      <w:r w:rsidRPr="00DF5FBF">
        <w:rPr>
          <w:rFonts w:eastAsia="Calibri" w:cstheme="minorHAnsi"/>
          <w:bCs/>
        </w:rPr>
        <w:t>o podjęciu w gminie Cedry Wielkie uchwały o przystąpieniu do sporządzenia miejscowego planu zagospodarowania przestrzennego Gminy Cedry Wielkie dla elektrowni wiatrowych w części obrębów geodezyjnych Koszwały, Miłocin, Trutnowy, Cedry Wielkie, Cedry Małe, Wocławy i Stanisławowo.</w:t>
      </w:r>
    </w:p>
    <w:bookmarkEnd w:id="0"/>
    <w:bookmarkEnd w:id="1"/>
    <w:p w14:paraId="01B6A7F6" w14:textId="77777777" w:rsidR="00383840" w:rsidRPr="0016019C" w:rsidRDefault="00383840" w:rsidP="00383840">
      <w:pPr>
        <w:tabs>
          <w:tab w:val="left" w:pos="4438"/>
        </w:tabs>
        <w:spacing w:after="200" w:line="276" w:lineRule="auto"/>
        <w:jc w:val="both"/>
        <w:rPr>
          <w:rFonts w:eastAsia="Times New Roman" w:cstheme="minorHAnsi"/>
          <w:sz w:val="24"/>
          <w:szCs w:val="24"/>
          <w:lang w:eastAsia="pl-PL"/>
        </w:rPr>
      </w:pPr>
    </w:p>
    <w:bookmarkEnd w:id="2"/>
    <w:p w14:paraId="35002F67" w14:textId="36C5A42F" w:rsidR="00DF5FBF" w:rsidRPr="00DF5FBF" w:rsidRDefault="00DF5FBF" w:rsidP="00DF5FBF">
      <w:pPr>
        <w:spacing w:after="0" w:line="240" w:lineRule="auto"/>
        <w:ind w:firstLine="708"/>
        <w:jc w:val="both"/>
        <w:rPr>
          <w:u w:val="single"/>
        </w:rPr>
      </w:pPr>
      <w:r>
        <w:t>Na podstawie art. 17 pkt 1 ustawy z dnia 27 marca 2003 r. o planowaniu i zagospodarowaniu przestrzennym (t. j. Dz. U. z 2026 r. poz. 538 z późn. zm.), art. 6a ustawy z dnia 20 maja 2016 r.</w:t>
      </w:r>
      <w:r>
        <w:br/>
        <w:t>o inwestycjach w zakresie elektrowni wiatrowych (t. j. Dz. U. z 2024 r. poz. 317) oraz art. 39 ust. 1,</w:t>
      </w:r>
      <w:r>
        <w:br/>
        <w:t xml:space="preserve">art. 46 ust 1 pkt 1 oraz art. 54 ust 2 i 3 ustawy z dnia 3 października 2008 r. o udostępnianiu informacji o środowisku i jego ochronie, udziale społeczeństwa w ochronie środowiska oraz o ocenach oddziaływania na środowisko (t. j. Dz. U. z 2026 r. poz. 670) </w:t>
      </w:r>
      <w:r w:rsidRPr="00DF5FBF">
        <w:rPr>
          <w:u w:val="single"/>
        </w:rPr>
        <w:t>zawiadamiam o podjęciu przez Radę Gminy Cedry Wielkie uchwały Nr XXV/191/2026 z dnia 23 czerwca 2026 r. w sprawie przystąpienia</w:t>
      </w:r>
      <w:r>
        <w:rPr>
          <w:u w:val="single"/>
        </w:rPr>
        <w:br/>
      </w:r>
      <w:r w:rsidRPr="00DF5FBF">
        <w:rPr>
          <w:u w:val="single"/>
        </w:rPr>
        <w:t>do sporządzenia miejscowego planu zagospodarowania przestrzennego Gminy Cedry Wielkie</w:t>
      </w:r>
      <w:r>
        <w:rPr>
          <w:u w:val="single"/>
        </w:rPr>
        <w:br/>
      </w:r>
      <w:r w:rsidRPr="00DF5FBF">
        <w:rPr>
          <w:u w:val="single"/>
        </w:rPr>
        <w:t>dla elektrowni wiatrowych w części obrębów geodezyjnych Koszwały, Miłocin, Trutnowy, Cedry Wielkie, Cedry Małe, Wocławy i Stanisławowo oraz o przystąpieniu do przeprowadzenia strategicznej oceny oddziaływania na środowisko.</w:t>
      </w:r>
    </w:p>
    <w:p w14:paraId="6F26D7B0" w14:textId="09C71032" w:rsidR="00DF5FBF" w:rsidRDefault="00DF5FBF" w:rsidP="00DF5FBF">
      <w:pPr>
        <w:spacing w:after="0" w:line="240" w:lineRule="auto"/>
        <w:ind w:firstLine="45"/>
        <w:jc w:val="both"/>
      </w:pPr>
      <w:r>
        <w:t xml:space="preserve">Przedmiotem opracowania planu miejscowego jest wskazanie terenów pod lokalizację elektrowni wiatrowych wraz z ich strefami ochronnymi oraz towarzyszącą infrastrukturą techniczną. Z treścią uchwały można zapoznać się na stronie: </w:t>
      </w:r>
      <w:hyperlink r:id="rId5" w:history="1">
        <w:r w:rsidRPr="00437F08">
          <w:rPr>
            <w:rStyle w:val="Hipercze"/>
          </w:rPr>
          <w:t>https://www.e-bip.pl/Start/64/ActDetails/178787</w:t>
        </w:r>
      </w:hyperlink>
      <w:r>
        <w:t xml:space="preserve"> </w:t>
      </w:r>
    </w:p>
    <w:p w14:paraId="47CC4456" w14:textId="542DE0A6" w:rsidR="00DF5FBF" w:rsidRDefault="00DF5FBF" w:rsidP="00DF5FBF">
      <w:pPr>
        <w:spacing w:after="0" w:line="240" w:lineRule="auto"/>
        <w:ind w:firstLine="708"/>
        <w:jc w:val="both"/>
      </w:pPr>
      <w:r w:rsidRPr="00DF5FBF">
        <w:rPr>
          <w:u w:val="single"/>
        </w:rPr>
        <w:t>Zainteresowani mogą składać wnioski do w/w planu miejscowego w terminie do dnia</w:t>
      </w:r>
      <w:r>
        <w:rPr>
          <w:u w:val="single"/>
        </w:rPr>
        <w:br/>
      </w:r>
      <w:r w:rsidRPr="00DF5FBF">
        <w:rPr>
          <w:u w:val="single"/>
        </w:rPr>
        <w:t>31 sierpnia 2026 r.</w:t>
      </w:r>
      <w:r>
        <w:t xml:space="preserve"> Wnioski należy składać na piśmie w siedzibie Urzędu Gminy w Cedrach Wielkich,</w:t>
      </w:r>
      <w:r>
        <w:br/>
        <w:t>ul. M. Płażyńskiego 16, 83-020 Cedry Wielkie. Wniosek powinien zawierać imię i nazwisko albo nazwę oraz adres zamieszkania albo siedziby oraz adres poczty elektronicznej, o ile taką posiada, a także wskazuje, czy jest właścicielem lub użytkownikiem wieczystym nieruchomości objętej wnioskiem</w:t>
      </w:r>
      <w:r>
        <w:br/>
        <w:t>oraz może podać dodatkowe dane do kontaktu, takie jak adres do korespondencji lub numer telefonu.</w:t>
      </w:r>
    </w:p>
    <w:p w14:paraId="7009F7BB" w14:textId="282C6A97" w:rsidR="00383840" w:rsidRPr="00DF5FBF" w:rsidRDefault="00DF5FBF" w:rsidP="00DF5FBF">
      <w:pPr>
        <w:spacing w:after="0" w:line="240" w:lineRule="auto"/>
        <w:ind w:firstLine="708"/>
        <w:jc w:val="both"/>
      </w:pPr>
      <w:r>
        <w:t xml:space="preserve"> Informuję również, że zgodnie z art. 6e ust. 1 pkt 1 ustawy z dnia 20 maja 2016 r.</w:t>
      </w:r>
      <w:r>
        <w:br/>
        <w:t xml:space="preserve">o inwestycjach w zakresie elektrowni wiatrowych, w dniu </w:t>
      </w:r>
      <w:r w:rsidRPr="00DF5FBF">
        <w:rPr>
          <w:b/>
          <w:bCs/>
        </w:rPr>
        <w:t>23.07.2026 r.</w:t>
      </w:r>
      <w:r>
        <w:t xml:space="preserve"> o godzinie </w:t>
      </w:r>
      <w:r w:rsidRPr="00DF5FBF">
        <w:rPr>
          <w:b/>
          <w:bCs/>
        </w:rPr>
        <w:t>16:00</w:t>
      </w:r>
      <w:r>
        <w:t xml:space="preserve">, odbędzie się spotkanie otwarte w Urzędzie Gminy w Cedrach Wielkich, w formie spotkania bezpośredniego. Ponadto w dniu </w:t>
      </w:r>
      <w:r w:rsidRPr="00DF5FBF">
        <w:rPr>
          <w:b/>
          <w:bCs/>
        </w:rPr>
        <w:t>23.07.2026 r.</w:t>
      </w:r>
      <w:r>
        <w:t xml:space="preserve"> o godzinie </w:t>
      </w:r>
      <w:r w:rsidRPr="00DF5FBF">
        <w:rPr>
          <w:b/>
          <w:bCs/>
        </w:rPr>
        <w:t>16:30</w:t>
      </w:r>
      <w:r>
        <w:t xml:space="preserve"> odbędzie </w:t>
      </w:r>
      <w:r w:rsidRPr="00DF5FBF">
        <w:rPr>
          <w:u w:val="single"/>
        </w:rPr>
        <w:t>się spotkanie otwarte w formie prowadzonej za pomocą środków porozumiewania się na odległość</w:t>
      </w:r>
      <w:r>
        <w:t>, umożliwiających zabieranie głosu, zadawanie pytań i składanie uwag w formie zapisu tekstowego. Informację o łączu do spotkania online będzie można uzyskać najpóźniej w dniu spotkania pod adresem: cedry-wielkie.pl w zakładce aktualności.</w:t>
      </w:r>
    </w:p>
    <w:p w14:paraId="4971C22F" w14:textId="77777777" w:rsidR="00383840" w:rsidRPr="00087AAC" w:rsidRDefault="00383840" w:rsidP="00383840">
      <w:pPr>
        <w:spacing w:after="0" w:line="240" w:lineRule="auto"/>
        <w:jc w:val="both"/>
        <w:rPr>
          <w:rFonts w:ascii="Times New Roman" w:eastAsia="Calibri" w:hAnsi="Times New Roman" w:cs="Times New Roman"/>
          <w:sz w:val="24"/>
          <w:szCs w:val="24"/>
          <w:lang w:eastAsia="pl-PL"/>
        </w:rPr>
      </w:pPr>
    </w:p>
    <w:p w14:paraId="2C336BA7" w14:textId="77777777" w:rsidR="00383840" w:rsidRPr="00087AAC" w:rsidRDefault="00383840" w:rsidP="00383840">
      <w:pPr>
        <w:spacing w:after="0" w:line="240" w:lineRule="auto"/>
        <w:jc w:val="both"/>
        <w:rPr>
          <w:rFonts w:ascii="Times New Roman" w:eastAsia="Calibri" w:hAnsi="Times New Roman" w:cs="Times New Roman"/>
          <w:sz w:val="24"/>
          <w:szCs w:val="24"/>
          <w:lang w:eastAsia="pl-PL"/>
        </w:rPr>
      </w:pPr>
    </w:p>
    <w:p w14:paraId="4BB5B2B2" w14:textId="28176971" w:rsidR="00383840" w:rsidRPr="0061329A" w:rsidRDefault="0061329A" w:rsidP="00383840">
      <w:pPr>
        <w:tabs>
          <w:tab w:val="left" w:pos="0"/>
        </w:tabs>
        <w:spacing w:after="0" w:line="240" w:lineRule="auto"/>
        <w:rPr>
          <w:rFonts w:eastAsia="Times New Roman" w:cstheme="minorHAnsi"/>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eastAsia="Times New Roman" w:cstheme="minorHAnsi"/>
          <w:lang w:eastAsia="pl-PL"/>
        </w:rPr>
        <w:t>Z up. Wójta</w:t>
      </w:r>
      <w:r w:rsidRPr="0061329A">
        <w:rPr>
          <w:rFonts w:eastAsia="Times New Roman" w:cstheme="minorHAnsi"/>
          <w:lang w:eastAsia="pl-PL"/>
        </w:rPr>
        <w:br/>
      </w:r>
      <w:r w:rsidRPr="0061329A">
        <w:rPr>
          <w:rFonts w:eastAsia="Times New Roman" w:cstheme="minorHAnsi"/>
          <w:lang w:eastAsia="pl-PL"/>
        </w:rPr>
        <w:tab/>
      </w:r>
      <w:r w:rsidRPr="0061329A">
        <w:rPr>
          <w:rFonts w:eastAsia="Times New Roman" w:cstheme="minorHAnsi"/>
          <w:lang w:eastAsia="pl-PL"/>
        </w:rPr>
        <w:tab/>
      </w:r>
      <w:r w:rsidRPr="0061329A">
        <w:rPr>
          <w:rFonts w:eastAsia="Times New Roman" w:cstheme="minorHAnsi"/>
          <w:lang w:eastAsia="pl-PL"/>
        </w:rPr>
        <w:tab/>
      </w:r>
      <w:r w:rsidRPr="0061329A">
        <w:rPr>
          <w:rFonts w:eastAsia="Times New Roman" w:cstheme="minorHAnsi"/>
          <w:lang w:eastAsia="pl-PL"/>
        </w:rPr>
        <w:tab/>
      </w:r>
      <w:r w:rsidRPr="0061329A">
        <w:rPr>
          <w:rFonts w:eastAsia="Times New Roman" w:cstheme="minorHAnsi"/>
          <w:lang w:eastAsia="pl-PL"/>
        </w:rPr>
        <w:tab/>
      </w:r>
      <w:r w:rsidRPr="0061329A">
        <w:rPr>
          <w:rFonts w:eastAsia="Times New Roman" w:cstheme="minorHAnsi"/>
          <w:lang w:eastAsia="pl-PL"/>
        </w:rPr>
        <w:tab/>
      </w:r>
      <w:r w:rsidRPr="0061329A">
        <w:rPr>
          <w:rFonts w:eastAsia="Times New Roman" w:cstheme="minorHAnsi"/>
          <w:lang w:eastAsia="pl-PL"/>
        </w:rPr>
        <w:tab/>
      </w:r>
      <w:r w:rsidRPr="0061329A">
        <w:rPr>
          <w:rFonts w:eastAsia="Times New Roman" w:cstheme="minorHAnsi"/>
          <w:lang w:eastAsia="pl-PL"/>
        </w:rPr>
        <w:tab/>
      </w:r>
      <w:r w:rsidRPr="0061329A">
        <w:rPr>
          <w:rFonts w:eastAsia="Times New Roman" w:cstheme="minorHAnsi"/>
          <w:lang w:eastAsia="pl-PL"/>
        </w:rPr>
        <w:tab/>
        <w:t xml:space="preserve">(-) </w:t>
      </w:r>
      <w:r>
        <w:rPr>
          <w:rFonts w:eastAsia="Times New Roman" w:cstheme="minorHAnsi"/>
          <w:lang w:eastAsia="pl-PL"/>
        </w:rPr>
        <w:t>Joanna Bryk</w:t>
      </w:r>
      <w:r>
        <w:rPr>
          <w:rFonts w:eastAsia="Times New Roman" w:cstheme="minorHAnsi"/>
          <w:lang w:eastAsia="pl-PL"/>
        </w:rPr>
        <w:br/>
      </w:r>
      <w:r>
        <w:rPr>
          <w:rFonts w:eastAsia="Times New Roman" w:cstheme="minorHAnsi"/>
          <w:lang w:eastAsia="pl-PL"/>
        </w:rPr>
        <w:tab/>
      </w:r>
      <w:r>
        <w:rPr>
          <w:rFonts w:eastAsia="Times New Roman" w:cstheme="minorHAnsi"/>
          <w:lang w:eastAsia="pl-PL"/>
        </w:rPr>
        <w:tab/>
      </w:r>
      <w:r>
        <w:rPr>
          <w:rFonts w:eastAsia="Times New Roman" w:cstheme="minorHAnsi"/>
          <w:lang w:eastAsia="pl-PL"/>
        </w:rPr>
        <w:tab/>
      </w:r>
      <w:r>
        <w:rPr>
          <w:rFonts w:eastAsia="Times New Roman" w:cstheme="minorHAnsi"/>
          <w:lang w:eastAsia="pl-PL"/>
        </w:rPr>
        <w:tab/>
      </w:r>
      <w:r>
        <w:rPr>
          <w:rFonts w:eastAsia="Times New Roman" w:cstheme="minorHAnsi"/>
          <w:lang w:eastAsia="pl-PL"/>
        </w:rPr>
        <w:tab/>
      </w:r>
      <w:r>
        <w:rPr>
          <w:rFonts w:eastAsia="Times New Roman" w:cstheme="minorHAnsi"/>
          <w:lang w:eastAsia="pl-PL"/>
        </w:rPr>
        <w:tab/>
      </w:r>
      <w:r>
        <w:rPr>
          <w:rFonts w:eastAsia="Times New Roman" w:cstheme="minorHAnsi"/>
          <w:lang w:eastAsia="pl-PL"/>
        </w:rPr>
        <w:tab/>
      </w:r>
      <w:r>
        <w:rPr>
          <w:rFonts w:eastAsia="Times New Roman" w:cstheme="minorHAnsi"/>
          <w:lang w:eastAsia="pl-PL"/>
        </w:rPr>
        <w:tab/>
      </w:r>
      <w:r>
        <w:rPr>
          <w:rFonts w:eastAsia="Times New Roman" w:cstheme="minorHAnsi"/>
          <w:lang w:eastAsia="pl-PL"/>
        </w:rPr>
        <w:tab/>
        <w:t>Sekretarz Gminy</w:t>
      </w:r>
    </w:p>
    <w:p w14:paraId="35787EC2"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25C8B5EB" w14:textId="77777777" w:rsidR="00DF5FBF" w:rsidRPr="00087AAC"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14952604" w14:textId="77777777" w:rsidR="00383840" w:rsidRDefault="00383840" w:rsidP="00383840">
      <w:pPr>
        <w:tabs>
          <w:tab w:val="left" w:pos="0"/>
        </w:tabs>
        <w:spacing w:after="0" w:line="240" w:lineRule="auto"/>
        <w:rPr>
          <w:rFonts w:ascii="Times New Roman" w:eastAsia="Times New Roman" w:hAnsi="Times New Roman" w:cs="Times New Roman"/>
          <w:sz w:val="24"/>
          <w:szCs w:val="24"/>
          <w:lang w:eastAsia="pl-PL"/>
        </w:rPr>
      </w:pPr>
    </w:p>
    <w:p w14:paraId="38E028A4" w14:textId="77777777" w:rsidR="00383840" w:rsidRPr="00087AAC" w:rsidRDefault="00383840" w:rsidP="00DF5FBF">
      <w:pPr>
        <w:tabs>
          <w:tab w:val="left" w:pos="0"/>
        </w:tabs>
        <w:spacing w:after="0" w:line="240" w:lineRule="auto"/>
        <w:jc w:val="both"/>
        <w:rPr>
          <w:rFonts w:ascii="Times New Roman" w:eastAsia="Times New Roman" w:hAnsi="Times New Roman" w:cs="Times New Roman"/>
          <w:sz w:val="24"/>
          <w:szCs w:val="24"/>
          <w:lang w:eastAsia="pl-PL"/>
        </w:rPr>
      </w:pPr>
    </w:p>
    <w:p w14:paraId="0A83F678" w14:textId="5FFA31F7" w:rsidR="00383840" w:rsidRPr="00DF5FBF" w:rsidRDefault="00DF5FBF" w:rsidP="00DF5FBF">
      <w:pPr>
        <w:tabs>
          <w:tab w:val="left" w:pos="0"/>
        </w:tabs>
        <w:spacing w:after="0" w:line="240" w:lineRule="auto"/>
        <w:jc w:val="both"/>
        <w:rPr>
          <w:rFonts w:ascii="Times New Roman" w:eastAsia="Times New Roman" w:hAnsi="Times New Roman" w:cs="Times New Roman"/>
          <w:sz w:val="18"/>
          <w:szCs w:val="18"/>
          <w:lang w:eastAsia="pl-PL"/>
        </w:rPr>
      </w:pPr>
      <w:r w:rsidRPr="00DF5FBF">
        <w:rPr>
          <w:sz w:val="18"/>
          <w:szCs w:val="18"/>
        </w:rPr>
        <w:t xml:space="preserve">Zgodnie z art.13 ogólnego rozporządzenia o ochronie danych osobowych (RODO) podajemy poniższe informacje dotyczące przetwarzania danych Pani/Pana danych osobowych 1)Administratorem Pani/Pana danych osobowych przetwarzanych w Urzędzie Gminy w Cedrach Wielkich jest Wójt Gminy Cedry Wielkie, z siedzibą przy ul. M. Płażyńskiego 16, 83-020 Cedry Wielkie, Tel. 55 271-27-23 , e-mail urzad@cedry-wielkie.pl 2)W sprawach związanych z przetwarzaniem Pani/Pana danych </w:t>
      </w:r>
      <w:r w:rsidRPr="00DF5FBF">
        <w:rPr>
          <w:sz w:val="18"/>
          <w:szCs w:val="18"/>
        </w:rPr>
        <w:lastRenderedPageBreak/>
        <w:t xml:space="preserve">osobowych oraz przysługującymi Pani/Panu w związku z tym uprawnieniami można kontaktować się z wyznaczonym w Urzędzie Gminy Cedry Wielkie Inspektorem Ochrony Danych Osobowych. Dane kontaktowe Inspektora: adres e-mail: iod@cedry-wielkie.pl 3) Administrator przetwarza Pani/Pana dane osobowe w celu wypełnienia obowiązku prawnego ciążącego na Administratorze wynikającego z ustawy z dnia 27.03.2003r. o planowaniu i zagospodarowaniu przestrzennym polegającego na realizacji zadań związanych z procedurą sporządzenia miejscowego planu zagospodarowania przestrzennego gminy Cedry Wielkie. 4)Podstawą prawną przetwarzania Pani/a danych osobowych jest art.6 ust.1 </w:t>
      </w:r>
      <w:proofErr w:type="spellStart"/>
      <w:r w:rsidRPr="00DF5FBF">
        <w:rPr>
          <w:sz w:val="18"/>
          <w:szCs w:val="18"/>
        </w:rPr>
        <w:t>lit.c</w:t>
      </w:r>
      <w:proofErr w:type="spellEnd"/>
      <w:r w:rsidRPr="00DF5FBF">
        <w:rPr>
          <w:sz w:val="18"/>
          <w:szCs w:val="18"/>
        </w:rPr>
        <w:t xml:space="preserve"> ogólnego rozporządzenia o ochronie danych osobowych „RODO”, a także ustawa z dnia 27.03.2003r. o planowaniu i zagospodarowaniu przestrzennym. 5)Pani/Pana dane osobowe będą przechowywane przez okres niezbędny do realizacji celów przetwarzania dla jakich zostały zebrane, a następnie przez okres wynikający z kategorii archiwalnej dokumentacji, określonej w Rozporządzeniu Prezesa Rady Ministrów z dnia 18 stycznia 2011r. w sprawie instrukcji kancelaryjnej, jednolitych rzeczowych wykazów akt oraz instrukcji w sprawie organizacji i zakresu działania archiwów zakładowych. Zgodnie z polskim prawem archiwalnym dokumentacja zawierająca realizację zadań związanych z procedurą sporządzenia zmiany studium uwarunkowań i kierunków zagospodarowania przestrzennego gminy Cedry Wielkie stanowi materiał archiwalny i jest przechowywana wieczyście. 6)W związku z przetwarzaniem Pani/Pana danych osobowych przysługuje Pani/Panu: a) prawo do dostępu do treści danych osobowych, b) prawo do żądania sprostowania (poprawiana) danych osobowych, c) prawo do żądania usunięcia danych, d) prawo do ograniczenia przetwarzania danych osobowych, e) prawo do przenoszenia danych, f) prawo do wniesienia sprzeciwu wobec przetwarzania danych. 7)W przypadku, gdy uzna Pani/Pan, że przetwarzanie Pani/Pana danych osobowych narusza przepisy ogólnego rozporządzenia o ochronie danych osobowych z dnia 27 kwietnia 2016r., przysługuje Pani/Panu prawo wniesienia skargi do organu nadzorczego zajmującego się ochroną danych osobowych – Urzędu Ochrony Danych Osobowych. 8)Podanie przez Panią/Pana danych osobowych jest wymogiem ustawowym i w tym zakresie ich podanie ma charakter obowiązkowy. 9)Pani/Pana dane nie będą podlegały zautomatyzowanemu podejmowaniu decyzji, w tym profilowaniu</w:t>
      </w:r>
    </w:p>
    <w:p w14:paraId="039319BD" w14:textId="77777777" w:rsidR="00383840" w:rsidRDefault="00383840" w:rsidP="00DF5FBF">
      <w:pPr>
        <w:tabs>
          <w:tab w:val="left" w:pos="0"/>
        </w:tabs>
        <w:spacing w:after="0" w:line="240" w:lineRule="auto"/>
        <w:jc w:val="both"/>
        <w:rPr>
          <w:rFonts w:ascii="Times New Roman" w:eastAsia="Times New Roman" w:hAnsi="Times New Roman" w:cs="Times New Roman"/>
          <w:sz w:val="24"/>
          <w:szCs w:val="24"/>
          <w:lang w:eastAsia="pl-PL"/>
        </w:rPr>
      </w:pPr>
    </w:p>
    <w:p w14:paraId="3D4F075B" w14:textId="77777777" w:rsidR="00383840" w:rsidRDefault="00383840" w:rsidP="00383840">
      <w:pPr>
        <w:tabs>
          <w:tab w:val="left" w:pos="0"/>
        </w:tabs>
        <w:spacing w:after="0" w:line="240" w:lineRule="auto"/>
        <w:rPr>
          <w:rFonts w:ascii="Times New Roman" w:eastAsia="Times New Roman" w:hAnsi="Times New Roman" w:cs="Times New Roman"/>
          <w:sz w:val="24"/>
          <w:szCs w:val="24"/>
          <w:lang w:eastAsia="pl-PL"/>
        </w:rPr>
      </w:pPr>
    </w:p>
    <w:p w14:paraId="1BDA0188" w14:textId="77777777" w:rsidR="00383840" w:rsidRDefault="00383840" w:rsidP="00383840">
      <w:pPr>
        <w:tabs>
          <w:tab w:val="left" w:pos="0"/>
        </w:tabs>
        <w:spacing w:after="0" w:line="240" w:lineRule="auto"/>
        <w:rPr>
          <w:rFonts w:ascii="Times New Roman" w:eastAsia="Times New Roman" w:hAnsi="Times New Roman" w:cs="Times New Roman"/>
          <w:sz w:val="24"/>
          <w:szCs w:val="24"/>
          <w:lang w:eastAsia="pl-PL"/>
        </w:rPr>
      </w:pPr>
    </w:p>
    <w:p w14:paraId="711265C0" w14:textId="77777777" w:rsidR="00383840" w:rsidRDefault="00383840" w:rsidP="00383840">
      <w:pPr>
        <w:tabs>
          <w:tab w:val="left" w:pos="0"/>
        </w:tabs>
        <w:spacing w:after="0" w:line="240" w:lineRule="auto"/>
        <w:rPr>
          <w:rFonts w:ascii="Times New Roman" w:eastAsia="Times New Roman" w:hAnsi="Times New Roman" w:cs="Times New Roman"/>
          <w:sz w:val="24"/>
          <w:szCs w:val="24"/>
          <w:lang w:eastAsia="pl-PL"/>
        </w:rPr>
      </w:pPr>
    </w:p>
    <w:p w14:paraId="79F5D932"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232FF4EB"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306E9AB7"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058842E9"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3BD82B50"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4C5531E2"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4DBFDF15"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6741E289"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42020188"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6FB69786"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0C4D3F7D"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7D9C3D93"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26461481" w14:textId="77777777" w:rsidR="00DF5FBF" w:rsidRDefault="00DF5FBF" w:rsidP="00383840">
      <w:pPr>
        <w:tabs>
          <w:tab w:val="left" w:pos="0"/>
        </w:tabs>
        <w:spacing w:after="0" w:line="240" w:lineRule="auto"/>
        <w:rPr>
          <w:rFonts w:ascii="Times New Roman" w:eastAsia="Times New Roman" w:hAnsi="Times New Roman" w:cs="Times New Roman"/>
          <w:sz w:val="24"/>
          <w:szCs w:val="24"/>
          <w:lang w:eastAsia="pl-PL"/>
        </w:rPr>
      </w:pPr>
    </w:p>
    <w:p w14:paraId="69D671DB" w14:textId="77777777" w:rsidR="00383840" w:rsidRDefault="00383840" w:rsidP="00383840">
      <w:pPr>
        <w:tabs>
          <w:tab w:val="left" w:pos="0"/>
        </w:tabs>
        <w:spacing w:after="0" w:line="240" w:lineRule="auto"/>
        <w:rPr>
          <w:rFonts w:eastAsia="Times New Roman" w:cstheme="minorHAnsi"/>
          <w:sz w:val="24"/>
          <w:szCs w:val="24"/>
          <w:lang w:eastAsia="pl-PL"/>
        </w:rPr>
      </w:pPr>
    </w:p>
    <w:p w14:paraId="142B2433" w14:textId="77777777" w:rsidR="00DF5FBF" w:rsidRPr="0016019C" w:rsidRDefault="00DF5FBF" w:rsidP="00383840">
      <w:pPr>
        <w:tabs>
          <w:tab w:val="left" w:pos="0"/>
        </w:tabs>
        <w:spacing w:after="0" w:line="240" w:lineRule="auto"/>
        <w:rPr>
          <w:rFonts w:eastAsia="Times New Roman" w:cstheme="minorHAnsi"/>
          <w:sz w:val="24"/>
          <w:szCs w:val="24"/>
          <w:lang w:eastAsia="pl-PL"/>
        </w:rPr>
      </w:pPr>
    </w:p>
    <w:p w14:paraId="4CF197A5" w14:textId="79CB7284" w:rsidR="0020739A" w:rsidRPr="0016019C" w:rsidRDefault="0020739A" w:rsidP="00E67B9B">
      <w:pPr>
        <w:tabs>
          <w:tab w:val="left" w:pos="0"/>
        </w:tabs>
        <w:spacing w:after="0" w:line="240" w:lineRule="auto"/>
        <w:ind w:left="720"/>
        <w:contextualSpacing/>
        <w:rPr>
          <w:rFonts w:eastAsia="Times New Roman" w:cstheme="minorHAnsi"/>
          <w:sz w:val="24"/>
          <w:szCs w:val="24"/>
          <w:lang w:eastAsia="pl-PL"/>
        </w:rPr>
      </w:pPr>
    </w:p>
    <w:sectPr w:rsidR="0020739A" w:rsidRPr="0016019C" w:rsidSect="00383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187A"/>
    <w:multiLevelType w:val="hybridMultilevel"/>
    <w:tmpl w:val="A8427E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335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40"/>
    <w:rsid w:val="0016019C"/>
    <w:rsid w:val="0020739A"/>
    <w:rsid w:val="00227EDE"/>
    <w:rsid w:val="00383840"/>
    <w:rsid w:val="004D5B85"/>
    <w:rsid w:val="005419C1"/>
    <w:rsid w:val="0057318A"/>
    <w:rsid w:val="0061329A"/>
    <w:rsid w:val="00772DFE"/>
    <w:rsid w:val="009232A6"/>
    <w:rsid w:val="00A261AA"/>
    <w:rsid w:val="00BC10F2"/>
    <w:rsid w:val="00BE1977"/>
    <w:rsid w:val="00C659F1"/>
    <w:rsid w:val="00DF5FBF"/>
    <w:rsid w:val="00E35CFC"/>
    <w:rsid w:val="00E67B9B"/>
    <w:rsid w:val="00E841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34BC"/>
  <w15:chartTrackingRefBased/>
  <w15:docId w15:val="{DD646BD1-AC53-4263-A186-E57D370E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3840"/>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3838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838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8384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8384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8384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838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838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838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838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384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8384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8384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8384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8384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838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838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838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83840"/>
    <w:rPr>
      <w:rFonts w:eastAsiaTheme="majorEastAsia" w:cstheme="majorBidi"/>
      <w:color w:val="272727" w:themeColor="text1" w:themeTint="D8"/>
    </w:rPr>
  </w:style>
  <w:style w:type="paragraph" w:styleId="Tytu">
    <w:name w:val="Title"/>
    <w:basedOn w:val="Normalny"/>
    <w:next w:val="Normalny"/>
    <w:link w:val="TytuZnak"/>
    <w:uiPriority w:val="10"/>
    <w:qFormat/>
    <w:rsid w:val="00383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838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838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838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83840"/>
    <w:pPr>
      <w:spacing w:before="160"/>
      <w:jc w:val="center"/>
    </w:pPr>
    <w:rPr>
      <w:i/>
      <w:iCs/>
      <w:color w:val="404040" w:themeColor="text1" w:themeTint="BF"/>
    </w:rPr>
  </w:style>
  <w:style w:type="character" w:customStyle="1" w:styleId="CytatZnak">
    <w:name w:val="Cytat Znak"/>
    <w:basedOn w:val="Domylnaczcionkaakapitu"/>
    <w:link w:val="Cytat"/>
    <w:uiPriority w:val="29"/>
    <w:rsid w:val="00383840"/>
    <w:rPr>
      <w:i/>
      <w:iCs/>
      <w:color w:val="404040" w:themeColor="text1" w:themeTint="BF"/>
    </w:rPr>
  </w:style>
  <w:style w:type="paragraph" w:styleId="Akapitzlist">
    <w:name w:val="List Paragraph"/>
    <w:basedOn w:val="Normalny"/>
    <w:uiPriority w:val="34"/>
    <w:qFormat/>
    <w:rsid w:val="00383840"/>
    <w:pPr>
      <w:ind w:left="720"/>
      <w:contextualSpacing/>
    </w:pPr>
  </w:style>
  <w:style w:type="character" w:styleId="Wyrnienieintensywne">
    <w:name w:val="Intense Emphasis"/>
    <w:basedOn w:val="Domylnaczcionkaakapitu"/>
    <w:uiPriority w:val="21"/>
    <w:qFormat/>
    <w:rsid w:val="00383840"/>
    <w:rPr>
      <w:i/>
      <w:iCs/>
      <w:color w:val="2F5496" w:themeColor="accent1" w:themeShade="BF"/>
    </w:rPr>
  </w:style>
  <w:style w:type="paragraph" w:styleId="Cytatintensywny">
    <w:name w:val="Intense Quote"/>
    <w:basedOn w:val="Normalny"/>
    <w:next w:val="Normalny"/>
    <w:link w:val="CytatintensywnyZnak"/>
    <w:uiPriority w:val="30"/>
    <w:qFormat/>
    <w:rsid w:val="00383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83840"/>
    <w:rPr>
      <w:i/>
      <w:iCs/>
      <w:color w:val="2F5496" w:themeColor="accent1" w:themeShade="BF"/>
    </w:rPr>
  </w:style>
  <w:style w:type="character" w:styleId="Odwoanieintensywne">
    <w:name w:val="Intense Reference"/>
    <w:basedOn w:val="Domylnaczcionkaakapitu"/>
    <w:uiPriority w:val="32"/>
    <w:qFormat/>
    <w:rsid w:val="00383840"/>
    <w:rPr>
      <w:b/>
      <w:bCs/>
      <w:smallCaps/>
      <w:color w:val="2F5496" w:themeColor="accent1" w:themeShade="BF"/>
      <w:spacing w:val="5"/>
    </w:rPr>
  </w:style>
  <w:style w:type="paragraph" w:styleId="Bezodstpw">
    <w:name w:val="No Spacing"/>
    <w:uiPriority w:val="1"/>
    <w:qFormat/>
    <w:rsid w:val="00383840"/>
    <w:pPr>
      <w:spacing w:after="0" w:line="240" w:lineRule="auto"/>
    </w:pPr>
    <w:rPr>
      <w:kern w:val="0"/>
      <w:sz w:val="22"/>
      <w:szCs w:val="22"/>
      <w14:ligatures w14:val="none"/>
    </w:rPr>
  </w:style>
  <w:style w:type="character" w:styleId="Hipercze">
    <w:name w:val="Hyperlink"/>
    <w:basedOn w:val="Domylnaczcionkaakapitu"/>
    <w:uiPriority w:val="99"/>
    <w:unhideWhenUsed/>
    <w:rsid w:val="00DF5FBF"/>
    <w:rPr>
      <w:color w:val="0563C1" w:themeColor="hyperlink"/>
      <w:u w:val="single"/>
    </w:rPr>
  </w:style>
  <w:style w:type="character" w:styleId="Nierozpoznanawzmianka">
    <w:name w:val="Unresolved Mention"/>
    <w:basedOn w:val="Domylnaczcionkaakapitu"/>
    <w:uiPriority w:val="99"/>
    <w:semiHidden/>
    <w:unhideWhenUsed/>
    <w:rsid w:val="00DF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bip.pl/Start/64/ActDetails/178787"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842</Words>
  <Characters>5058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Ostaszewo</dc:creator>
  <cp:keywords/>
  <dc:description/>
  <cp:lastModifiedBy>UG Ostaszewo</cp:lastModifiedBy>
  <cp:revision>11</cp:revision>
  <cp:lastPrinted>2026-07-22T09:55:00Z</cp:lastPrinted>
  <dcterms:created xsi:type="dcterms:W3CDTF">2026-05-25T09:35:00Z</dcterms:created>
  <dcterms:modified xsi:type="dcterms:W3CDTF">2026-07-22T10:42:00Z</dcterms:modified>
</cp:coreProperties>
</file>